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05E0" w:rsidRPr="00FC72CE" w:rsidRDefault="00432DE1" w:rsidP="00040EAD">
      <w:pPr>
        <w:autoSpaceDE w:val="0"/>
        <w:autoSpaceDN w:val="0"/>
        <w:adjustRightInd w:val="0"/>
        <w:spacing w:after="0" w:line="240" w:lineRule="auto"/>
        <w:jc w:val="center"/>
        <w:rPr>
          <w:rFonts w:ascii="AQAChevinPro-DemiBold" w:hAnsi="AQAChevinPro-DemiBold" w:cs="AQAChevinPro-DemiBold"/>
          <w:b/>
          <w:bCs/>
          <w:sz w:val="44"/>
          <w:szCs w:val="26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C72CE">
        <w:rPr>
          <w:rFonts w:ascii="AQAChevinPro-DemiBold" w:hAnsi="AQAChevinPro-DemiBold" w:cs="AQAChevinPro-DemiBold"/>
          <w:b/>
          <w:bCs/>
          <w:sz w:val="44"/>
          <w:szCs w:val="26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Topic Revision Checklist:  </w:t>
      </w:r>
      <w:r w:rsidR="00A35957" w:rsidRPr="00FC72CE">
        <w:rPr>
          <w:rFonts w:ascii="AQAChevinPro-DemiBold" w:hAnsi="AQAChevinPro-DemiBold" w:cs="AQAChevinPro-DemiBold"/>
          <w:b/>
          <w:bCs/>
          <w:sz w:val="44"/>
          <w:szCs w:val="26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River landscapes in the UK</w:t>
      </w:r>
    </w:p>
    <w:p w:rsidR="00A35957" w:rsidRPr="00FE24CE" w:rsidRDefault="00A35957" w:rsidP="00040EAD">
      <w:pPr>
        <w:autoSpaceDE w:val="0"/>
        <w:autoSpaceDN w:val="0"/>
        <w:adjustRightInd w:val="0"/>
        <w:spacing w:after="0" w:line="240" w:lineRule="auto"/>
        <w:jc w:val="center"/>
        <w:rPr>
          <w:rFonts w:ascii="AQAChevinPro-DemiBold" w:hAnsi="AQAChevinPro-DemiBold" w:cs="AQAChevinPro-DemiBold"/>
          <w:b/>
          <w:bCs/>
          <w:szCs w:val="26"/>
        </w:rPr>
      </w:pPr>
    </w:p>
    <w:p w:rsidR="00A35957" w:rsidRPr="00432DE1" w:rsidRDefault="00FC72CE" w:rsidP="005F285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6"/>
        </w:rPr>
      </w:pPr>
      <w:r w:rsidRPr="00432DE1">
        <w:rPr>
          <w:rFonts w:ascii="Arial" w:hAnsi="Arial" w:cs="Arial"/>
          <w:bCs/>
          <w:noProof/>
          <w:sz w:val="24"/>
          <w:szCs w:val="26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10160</wp:posOffset>
                </wp:positionV>
                <wp:extent cx="142875" cy="133350"/>
                <wp:effectExtent l="0" t="0" r="28575" b="190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568603642"/>
                              <w:temporary/>
                              <w:showingPlcHdr/>
                              <w15:appearance w15:val="hidden"/>
                            </w:sdtPr>
                            <w:sdtEndPr/>
                            <w:sdtContent>
                              <w:p w:rsidR="00432DE1" w:rsidRDefault="00432DE1">
                                <w:r>
                                  <w:t>[Grab your reader’s attention with a great quote from the document or use this space to emphasize a key point. To place this text box anywhere on the page, just drag it.]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1.5pt;margin-top:.8pt;width:11.25pt;height:10.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">
                <v:textbox>
                  <w:txbxContent>
                    <w:sdt>
                      <w:sdtPr>
                        <w:id w:val="568603642"/>
                        <w:temporary/>
                        <w:showingPlcHdr/>
                        <w15:appearance w15:val="hidden"/>
                      </w:sdtPr>
                      <w:sdtEndPr/>
                      <w:sdtContent>
                        <w:p w:rsidR="00432DE1" w:rsidRDefault="00432DE1">
                          <w:r>
                            <w:t>[Grab your reader’s attention with a great quote from the document or use this space to emphasize a key point. To place this text box anywhere on the page, just drag it.]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AA26D4" w:rsidRPr="00432DE1">
        <w:rPr>
          <w:rFonts w:ascii="Arial" w:hAnsi="Arial" w:cs="Arial"/>
          <w:bCs/>
          <w:noProof/>
          <w:sz w:val="24"/>
          <w:szCs w:val="26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2EAC0753" wp14:editId="18A1DA04">
                <wp:simplePos x="0" y="0"/>
                <wp:positionH relativeFrom="column">
                  <wp:posOffset>3943350</wp:posOffset>
                </wp:positionH>
                <wp:positionV relativeFrom="paragraph">
                  <wp:posOffset>200660</wp:posOffset>
                </wp:positionV>
                <wp:extent cx="142875" cy="133350"/>
                <wp:effectExtent l="0" t="0" r="2857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1292054063"/>
                              <w:temporary/>
                              <w:showingPlcHdr/>
                              <w15:appearance w15:val="hidden"/>
                            </w:sdtPr>
                            <w:sdtEndPr/>
                            <w:sdtContent>
                              <w:p w:rsidR="00432DE1" w:rsidRDefault="00432DE1" w:rsidP="00432DE1">
                                <w:r>
                                  <w:t>[Grab your reader’s attention with a great quote from the document or use this space to emphasize a key point. To place this text box anywhere on the page, just drag it.]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AC0753" id="_x0000_s1027" type="#_x0000_t202" style="position:absolute;left:0;text-align:left;margin-left:310.5pt;margin-top:15.8pt;width:11.25pt;height:10.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">
                <v:textbox>
                  <w:txbxContent>
                    <w:sdt>
                      <w:sdtPr>
                        <w:id w:val="-1292054063"/>
                        <w:temporary/>
                        <w:showingPlcHdr/>
                        <w15:appearance w15:val="hidden"/>
                      </w:sdtPr>
                      <w:sdtEndPr/>
                      <w:sdtContent>
                        <w:p w:rsidR="00432DE1" w:rsidRDefault="00432DE1" w:rsidP="00432DE1">
                          <w:r>
                            <w:t>[Grab your reader’s attention with a great quote from the document or use this space to emphasize a key point. To place this text box anywhere on the page, just drag it.]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A35957" w:rsidRPr="00432DE1">
        <w:rPr>
          <w:rFonts w:ascii="Arial" w:hAnsi="Arial" w:cs="Arial"/>
          <w:bCs/>
          <w:sz w:val="24"/>
          <w:szCs w:val="26"/>
        </w:rPr>
        <w:t xml:space="preserve">River valleys and </w:t>
      </w:r>
      <w:r>
        <w:rPr>
          <w:rFonts w:ascii="Arial" w:hAnsi="Arial" w:cs="Arial"/>
          <w:bCs/>
          <w:sz w:val="24"/>
          <w:szCs w:val="26"/>
        </w:rPr>
        <w:t xml:space="preserve">fluvial </w:t>
      </w:r>
      <w:r w:rsidR="00A35957" w:rsidRPr="00432DE1">
        <w:rPr>
          <w:rFonts w:ascii="Arial" w:hAnsi="Arial" w:cs="Arial"/>
          <w:bCs/>
          <w:sz w:val="24"/>
          <w:szCs w:val="26"/>
        </w:rPr>
        <w:t>processes</w:t>
      </w:r>
    </w:p>
    <w:p w:rsidR="00A35957" w:rsidRPr="00432DE1" w:rsidRDefault="00355E89" w:rsidP="005F285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6"/>
        </w:rPr>
      </w:pPr>
      <w:r w:rsidRPr="00432DE1">
        <w:rPr>
          <w:rFonts w:ascii="Arial" w:hAnsi="Arial" w:cs="Arial"/>
          <w:bCs/>
          <w:sz w:val="24"/>
          <w:szCs w:val="26"/>
        </w:rPr>
        <w:t>Landform formation in upper, middle and lower course</w:t>
      </w:r>
    </w:p>
    <w:p w:rsidR="00355E89" w:rsidRPr="00432DE1" w:rsidRDefault="00432DE1" w:rsidP="005F285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6"/>
        </w:rPr>
      </w:pPr>
      <w:r w:rsidRPr="00432DE1">
        <w:rPr>
          <w:rFonts w:ascii="Arial" w:hAnsi="Arial" w:cs="Arial"/>
          <w:bCs/>
          <w:noProof/>
          <w:sz w:val="24"/>
          <w:szCs w:val="26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6E6733E8" wp14:editId="083F46EB">
                <wp:simplePos x="0" y="0"/>
                <wp:positionH relativeFrom="column">
                  <wp:posOffset>2933700</wp:posOffset>
                </wp:positionH>
                <wp:positionV relativeFrom="paragraph">
                  <wp:posOffset>5715</wp:posOffset>
                </wp:positionV>
                <wp:extent cx="142875" cy="133350"/>
                <wp:effectExtent l="0" t="0" r="2857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643161656"/>
                              <w:temporary/>
                              <w:showingPlcHdr/>
                              <w15:appearance w15:val="hidden"/>
                            </w:sdtPr>
                            <w:sdtEndPr/>
                            <w:sdtContent>
                              <w:p w:rsidR="00432DE1" w:rsidRDefault="00432DE1" w:rsidP="00432DE1">
                                <w:r>
                                  <w:t>[Grab your reader’s attention with a great quote from the document or use this space to emphasize a key point. To place this text box anywhere on the page, just drag it.]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6733E8" id="_x0000_s1028" type="#_x0000_t202" style="position:absolute;left:0;text-align:left;margin-left:231pt;margin-top:.45pt;width:11.25pt;height:10.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">
                <v:textbox>
                  <w:txbxContent>
                    <w:sdt>
                      <w:sdtPr>
                        <w:id w:val="643161656"/>
                        <w:temporary/>
                        <w:showingPlcHdr/>
                        <w15:appearance w15:val="hidden"/>
                      </w:sdtPr>
                      <w:sdtEndPr/>
                      <w:sdtContent>
                        <w:p w:rsidR="00432DE1" w:rsidRDefault="00432DE1" w:rsidP="00432DE1">
                          <w:r>
                            <w:t>[Grab your reader’s attention with a great quote from the document or use this space to emphasize a key point. To place this text box anywhere on the page, just drag it.]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5E89" w:rsidRPr="00432DE1">
        <w:rPr>
          <w:rFonts w:ascii="Arial" w:hAnsi="Arial" w:cs="Arial"/>
          <w:bCs/>
          <w:sz w:val="24"/>
          <w:szCs w:val="26"/>
        </w:rPr>
        <w:t>UK river valley – example + landforms</w:t>
      </w:r>
    </w:p>
    <w:p w:rsidR="00355E89" w:rsidRPr="00432DE1" w:rsidRDefault="00432DE1" w:rsidP="005F285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6"/>
        </w:rPr>
      </w:pPr>
      <w:r w:rsidRPr="00432DE1">
        <w:rPr>
          <w:rFonts w:ascii="Arial" w:hAnsi="Arial" w:cs="Arial"/>
          <w:bCs/>
          <w:noProof/>
          <w:sz w:val="24"/>
          <w:szCs w:val="26"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0CB459C0" wp14:editId="7DE3C3BB">
                <wp:simplePos x="0" y="0"/>
                <wp:positionH relativeFrom="column">
                  <wp:posOffset>2733675</wp:posOffset>
                </wp:positionH>
                <wp:positionV relativeFrom="paragraph">
                  <wp:posOffset>5715</wp:posOffset>
                </wp:positionV>
                <wp:extent cx="142875" cy="133350"/>
                <wp:effectExtent l="0" t="0" r="28575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1077875096"/>
                              <w:temporary/>
                              <w:showingPlcHdr/>
                              <w15:appearance w15:val="hidden"/>
                            </w:sdtPr>
                            <w:sdtEndPr/>
                            <w:sdtContent>
                              <w:p w:rsidR="00432DE1" w:rsidRDefault="00432DE1" w:rsidP="00432DE1">
                                <w:r>
                                  <w:t>[Grab your reader’s attention with a great quote from the document or use this space to emphasize a key point. To place this text box anywhere on the page, just drag it.]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B459C0" id="Text Box 4" o:spid="_x0000_s1029" type="#_x0000_t202" style="position:absolute;left:0;text-align:left;margin-left:215.25pt;margin-top:.45pt;width:11.25pt;height:10.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">
                <v:textbox>
                  <w:txbxContent>
                    <w:sdt>
                      <w:sdtPr>
                        <w:id w:val="1077875096"/>
                        <w:temporary/>
                        <w:showingPlcHdr/>
                        <w15:appearance w15:val="hidden"/>
                      </w:sdtPr>
                      <w:sdtEndPr/>
                      <w:sdtContent>
                        <w:p w:rsidR="00432DE1" w:rsidRDefault="00432DE1" w:rsidP="00432DE1">
                          <w:r>
                            <w:t>[Grab your reader’s attention with a great quote from the document or use this space to emphasize a key point. To place this text box anywhere on the page, just drag it.]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5E89" w:rsidRPr="00432DE1">
        <w:rPr>
          <w:rFonts w:ascii="Arial" w:hAnsi="Arial" w:cs="Arial"/>
          <w:bCs/>
          <w:sz w:val="24"/>
          <w:szCs w:val="26"/>
        </w:rPr>
        <w:t>Causes of flooding and hydrographs</w:t>
      </w:r>
    </w:p>
    <w:p w:rsidR="00355E89" w:rsidRPr="00432DE1" w:rsidRDefault="00432DE1" w:rsidP="005F285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6"/>
        </w:rPr>
      </w:pPr>
      <w:r w:rsidRPr="00432DE1">
        <w:rPr>
          <w:rFonts w:ascii="Arial" w:hAnsi="Arial" w:cs="Arial"/>
          <w:bCs/>
          <w:noProof/>
          <w:sz w:val="24"/>
          <w:szCs w:val="26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0CB459C0" wp14:editId="7DE3C3BB">
                <wp:simplePos x="0" y="0"/>
                <wp:positionH relativeFrom="column">
                  <wp:posOffset>4724400</wp:posOffset>
                </wp:positionH>
                <wp:positionV relativeFrom="paragraph">
                  <wp:posOffset>12700</wp:posOffset>
                </wp:positionV>
                <wp:extent cx="152400" cy="161925"/>
                <wp:effectExtent l="0" t="0" r="19050" b="285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15240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2DE1" w:rsidRDefault="00432DE1" w:rsidP="00432DE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B459C0" id="Text Box 5" o:spid="_x0000_s1030" type="#_x0000_t202" style="position:absolute;left:0;text-align:left;margin-left:372pt;margin-top:1pt;width:12pt;height:12.75pt;flip:y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">
                <v:textbox>
                  <w:txbxContent>
                    <w:p w:rsidR="00432DE1" w:rsidRDefault="00432DE1" w:rsidP="00432DE1"/>
                  </w:txbxContent>
                </v:textbox>
              </v:shape>
            </w:pict>
          </mc:Fallback>
        </mc:AlternateContent>
      </w:r>
      <w:r w:rsidR="00355E89" w:rsidRPr="00432DE1">
        <w:rPr>
          <w:rFonts w:ascii="Arial" w:hAnsi="Arial" w:cs="Arial"/>
          <w:bCs/>
          <w:sz w:val="24"/>
          <w:szCs w:val="26"/>
        </w:rPr>
        <w:t>Flood management + Boscastle example of management scheme</w:t>
      </w:r>
    </w:p>
    <w:p w:rsidR="004405E0" w:rsidRDefault="004405E0" w:rsidP="004405E0">
      <w:pPr>
        <w:autoSpaceDE w:val="0"/>
        <w:autoSpaceDN w:val="0"/>
        <w:adjustRightInd w:val="0"/>
        <w:spacing w:after="0" w:line="240" w:lineRule="auto"/>
        <w:rPr>
          <w:rFonts w:ascii="AQAChevinPro-DemiBold" w:hAnsi="AQAChevinPro-DemiBold" w:cs="AQAChevinPro-DemiBold"/>
          <w:b/>
          <w:bCs/>
          <w:color w:val="FFFFFF"/>
          <w:sz w:val="24"/>
          <w:szCs w:val="24"/>
        </w:rPr>
      </w:pPr>
      <w:r>
        <w:rPr>
          <w:rFonts w:ascii="AQAChevinPro-DemiBold" w:hAnsi="AQAChevinPro-DemiBold" w:cs="AQAChevinPro-DemiBold"/>
          <w:b/>
          <w:bCs/>
          <w:color w:val="FFFFFF"/>
          <w:sz w:val="24"/>
          <w:szCs w:val="24"/>
        </w:rPr>
        <w:t>Key idea Specification content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1977"/>
        <w:gridCol w:w="4923"/>
        <w:gridCol w:w="1175"/>
        <w:gridCol w:w="2552"/>
      </w:tblGrid>
      <w:tr w:rsidR="00432DE1" w:rsidTr="006A7D5D">
        <w:tc>
          <w:tcPr>
            <w:tcW w:w="1977" w:type="dxa"/>
            <w:shd w:val="clear" w:color="auto" w:fill="BFBFBF" w:themeFill="background1" w:themeFillShade="BF"/>
            <w:vAlign w:val="center"/>
          </w:tcPr>
          <w:p w:rsidR="00432DE1" w:rsidRPr="00BE7517" w:rsidRDefault="000C7E3F" w:rsidP="006A7D5D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  <w:t>Section…</w:t>
            </w:r>
          </w:p>
        </w:tc>
        <w:tc>
          <w:tcPr>
            <w:tcW w:w="4923" w:type="dxa"/>
            <w:shd w:val="clear" w:color="auto" w:fill="BFBFBF" w:themeFill="background1" w:themeFillShade="BF"/>
          </w:tcPr>
          <w:p w:rsidR="00432DE1" w:rsidRPr="00BE7517" w:rsidRDefault="000C7E3F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  <w:t>Checklist (to know/understand)</w:t>
            </w:r>
          </w:p>
        </w:tc>
        <w:tc>
          <w:tcPr>
            <w:tcW w:w="1175" w:type="dxa"/>
            <w:shd w:val="clear" w:color="auto" w:fill="BFBFBF" w:themeFill="background1" w:themeFillShade="BF"/>
          </w:tcPr>
          <w:p w:rsidR="00432DE1" w:rsidRPr="00BE7517" w:rsidRDefault="00432DE1" w:rsidP="00AA26D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</w:pPr>
            <w:r w:rsidRPr="00432DE1">
              <w:rPr>
                <w:rFonts w:ascii="HelveticaNeueLTStd-Roman" w:hAnsi="HelveticaNeueLTStd-Roman" w:cs="HelveticaNeueLTStd-Roman"/>
                <w:b/>
                <w:color w:val="000000"/>
                <w:sz w:val="18"/>
              </w:rPr>
              <w:t>Learnt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432DE1" w:rsidRPr="00BE7517" w:rsidRDefault="00432DE1" w:rsidP="00AA26D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</w:pPr>
            <w:r w:rsidRPr="00BE7517"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  <w:t>Key terminology</w:t>
            </w:r>
          </w:p>
        </w:tc>
      </w:tr>
      <w:tr w:rsidR="00432DE1" w:rsidTr="00FC72CE">
        <w:tc>
          <w:tcPr>
            <w:tcW w:w="1977" w:type="dxa"/>
            <w:vMerge w:val="restart"/>
            <w:vAlign w:val="center"/>
          </w:tcPr>
          <w:p w:rsidR="00432DE1" w:rsidRPr="005F2856" w:rsidRDefault="00432DE1" w:rsidP="00FC72C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64" w:hanging="284"/>
              <w:jc w:val="center"/>
              <w:rPr>
                <w:rFonts w:ascii="HelveticaNeueLTStd-Roman" w:hAnsi="HelveticaNeueLTStd-Roman" w:cs="HelveticaNeueLTStd-Roman"/>
                <w:color w:val="000000"/>
              </w:rPr>
            </w:pPr>
            <w:r w:rsidRPr="005F2856">
              <w:rPr>
                <w:rFonts w:ascii="HelveticaNeueLTStd-Roman" w:hAnsi="HelveticaNeueLTStd-Roman" w:cs="HelveticaNeueLTStd-Roman"/>
                <w:color w:val="000000"/>
              </w:rPr>
              <w:t xml:space="preserve">River valleys and </w:t>
            </w:r>
            <w:r w:rsidR="00FC72CE">
              <w:rPr>
                <w:rFonts w:ascii="HelveticaNeueLTStd-Roman" w:hAnsi="HelveticaNeueLTStd-Roman" w:cs="HelveticaNeueLTStd-Roman"/>
                <w:color w:val="000000"/>
              </w:rPr>
              <w:t xml:space="preserve">fluvial </w:t>
            </w:r>
            <w:r w:rsidRPr="005F2856">
              <w:rPr>
                <w:rFonts w:ascii="HelveticaNeueLTStd-Roman" w:hAnsi="HelveticaNeueLTStd-Roman" w:cs="HelveticaNeueLTStd-Roman"/>
                <w:color w:val="000000"/>
              </w:rPr>
              <w:t>processes</w:t>
            </w:r>
          </w:p>
          <w:p w:rsidR="00432DE1" w:rsidRDefault="00432DE1" w:rsidP="006A7D5D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</w:rPr>
            </w:pPr>
          </w:p>
        </w:tc>
        <w:tc>
          <w:tcPr>
            <w:tcW w:w="4923" w:type="dxa"/>
            <w:vAlign w:val="center"/>
          </w:tcPr>
          <w:p w:rsidR="00AA26D4" w:rsidRPr="00AA26D4" w:rsidRDefault="00AA26D4" w:rsidP="00FC72CE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proofErr w:type="gramStart"/>
            <w:r w:rsidRPr="00AA26D4"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>2 mark</w:t>
            </w:r>
            <w:proofErr w:type="gramEnd"/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definition of long profile and how this is different to cross section</w:t>
            </w:r>
          </w:p>
          <w:p w:rsidR="00432DE1" w:rsidRPr="00432DE1" w:rsidRDefault="00432DE1" w:rsidP="00FC72C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6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 w:rsidRP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Long profile split into 3 key sections (U,</w:t>
            </w:r>
            <w:r w:rsidR="00AA26D4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</w:t>
            </w:r>
            <w:r w:rsidRP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M,</w:t>
            </w:r>
            <w:r w:rsidR="00AA26D4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</w:t>
            </w:r>
            <w:r w:rsidRP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L course)</w:t>
            </w:r>
          </w:p>
          <w:p w:rsidR="00432DE1" w:rsidRDefault="00AA26D4" w:rsidP="00FC72C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6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Sketch of the c</w:t>
            </w:r>
            <w:r w:rsidR="00432DE1" w:rsidRP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ross profile 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of the channel </w:t>
            </w:r>
            <w:r w:rsidR="00432DE1" w:rsidRP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+ valley shape in </w:t>
            </w:r>
            <w:r w:rsid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of the U, M and L course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s</w:t>
            </w:r>
          </w:p>
          <w:p w:rsidR="00FC72CE" w:rsidRPr="00FC72CE" w:rsidRDefault="00FC72CE" w:rsidP="00FC72CE">
            <w:pPr>
              <w:pStyle w:val="ListParagraph"/>
              <w:autoSpaceDE w:val="0"/>
              <w:autoSpaceDN w:val="0"/>
              <w:adjustRightInd w:val="0"/>
              <w:ind w:left="326"/>
              <w:rPr>
                <w:rFonts w:ascii="HelveticaNeueLTStd-Roman" w:hAnsi="HelveticaNeueLTStd-Roman" w:cs="HelveticaNeueLTStd-Roman"/>
                <w:color w:val="000000"/>
                <w:sz w:val="16"/>
                <w:szCs w:val="20"/>
              </w:rPr>
            </w:pPr>
          </w:p>
        </w:tc>
        <w:tc>
          <w:tcPr>
            <w:tcW w:w="1175" w:type="dxa"/>
          </w:tcPr>
          <w:p w:rsidR="00432DE1" w:rsidRDefault="00432DE1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432DE1" w:rsidRPr="0030643C" w:rsidRDefault="00432DE1" w:rsidP="00AA26D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Source, mouth, gradient, confluence, tributary, long profile and cross section, velocity, channel roughness</w:t>
            </w:r>
            <w:r w:rsidR="00FC72CE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, fluvial</w:t>
            </w:r>
          </w:p>
        </w:tc>
      </w:tr>
      <w:tr w:rsidR="00432DE1" w:rsidTr="00FC72CE">
        <w:tc>
          <w:tcPr>
            <w:tcW w:w="1977" w:type="dxa"/>
            <w:vMerge/>
            <w:vAlign w:val="center"/>
          </w:tcPr>
          <w:p w:rsidR="00432DE1" w:rsidRDefault="00432DE1" w:rsidP="006A7D5D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</w:rPr>
            </w:pPr>
          </w:p>
        </w:tc>
        <w:tc>
          <w:tcPr>
            <w:tcW w:w="4923" w:type="dxa"/>
            <w:vAlign w:val="center"/>
          </w:tcPr>
          <w:p w:rsidR="00432DE1" w:rsidRPr="00355E89" w:rsidRDefault="00432DE1" w:rsidP="00FC72CE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</w:pPr>
            <w:r w:rsidRPr="00355E89"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>Processes of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</w:t>
            </w:r>
            <w:r w:rsidRPr="00355E89"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>erosion in rivers</w:t>
            </w:r>
          </w:p>
          <w:p w:rsidR="00432DE1" w:rsidRDefault="00432DE1" w:rsidP="00FC72C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6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Vertical vs Lateral erosion and where they occur in the course</w:t>
            </w:r>
          </w:p>
          <w:p w:rsidR="00432DE1" w:rsidRDefault="00432DE1" w:rsidP="00FC72C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6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proofErr w:type="gramStart"/>
            <w:r w:rsidRPr="000C7E3F"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>2 mark</w:t>
            </w:r>
            <w:proofErr w:type="gramEnd"/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definitions of Hydraulic action, attrition, abrasion, solution</w:t>
            </w:r>
          </w:p>
          <w:p w:rsidR="00FC72CE" w:rsidRPr="00FC72CE" w:rsidRDefault="00FC72CE" w:rsidP="00FC72CE">
            <w:pPr>
              <w:pStyle w:val="ListParagraph"/>
              <w:autoSpaceDE w:val="0"/>
              <w:autoSpaceDN w:val="0"/>
              <w:adjustRightInd w:val="0"/>
              <w:ind w:left="326"/>
              <w:rPr>
                <w:rFonts w:ascii="HelveticaNeueLTStd-Roman" w:hAnsi="HelveticaNeueLTStd-Roman" w:cs="HelveticaNeueLTStd-Roman"/>
                <w:color w:val="000000"/>
                <w:sz w:val="16"/>
                <w:szCs w:val="20"/>
              </w:rPr>
            </w:pPr>
          </w:p>
        </w:tc>
        <w:tc>
          <w:tcPr>
            <w:tcW w:w="1175" w:type="dxa"/>
          </w:tcPr>
          <w:p w:rsidR="00432DE1" w:rsidRDefault="00432DE1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432DE1" w:rsidRDefault="00432DE1" w:rsidP="00AA26D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Hydraulic action, Attrition</w:t>
            </w:r>
          </w:p>
          <w:p w:rsidR="00432DE1" w:rsidRDefault="00432DE1" w:rsidP="00AA26D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Abrasion, Solution</w:t>
            </w:r>
          </w:p>
          <w:p w:rsidR="00432DE1" w:rsidRDefault="00432DE1" w:rsidP="00AA26D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Vertical vs lateral erosion</w:t>
            </w:r>
          </w:p>
        </w:tc>
      </w:tr>
      <w:tr w:rsidR="00432DE1" w:rsidTr="00FC72CE">
        <w:tc>
          <w:tcPr>
            <w:tcW w:w="1977" w:type="dxa"/>
            <w:vMerge/>
            <w:vAlign w:val="center"/>
          </w:tcPr>
          <w:p w:rsidR="00432DE1" w:rsidRDefault="00432DE1" w:rsidP="006A7D5D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</w:rPr>
            </w:pPr>
          </w:p>
        </w:tc>
        <w:tc>
          <w:tcPr>
            <w:tcW w:w="4923" w:type="dxa"/>
            <w:vAlign w:val="center"/>
          </w:tcPr>
          <w:p w:rsidR="00432DE1" w:rsidRPr="00355E89" w:rsidRDefault="00432DE1" w:rsidP="00FC72CE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</w:pPr>
            <w:r w:rsidRPr="00355E89"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>Processes of transportation in rivers</w:t>
            </w:r>
          </w:p>
          <w:p w:rsidR="00432DE1" w:rsidRDefault="00432DE1" w:rsidP="00FC72C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6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proofErr w:type="gramStart"/>
            <w:r w:rsidRPr="000C7E3F"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>2 mark</w:t>
            </w:r>
            <w:proofErr w:type="gramEnd"/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definitions of Traction, Saltation, Suspension and Solution</w:t>
            </w:r>
          </w:p>
          <w:p w:rsidR="00FC72CE" w:rsidRPr="00FC72CE" w:rsidRDefault="00FC72CE" w:rsidP="00FC72CE">
            <w:pPr>
              <w:pStyle w:val="ListParagraph"/>
              <w:autoSpaceDE w:val="0"/>
              <w:autoSpaceDN w:val="0"/>
              <w:adjustRightInd w:val="0"/>
              <w:ind w:left="326"/>
              <w:rPr>
                <w:rFonts w:ascii="HelveticaNeueLTStd-Roman" w:hAnsi="HelveticaNeueLTStd-Roman" w:cs="HelveticaNeueLTStd-Roman"/>
                <w:color w:val="000000"/>
                <w:sz w:val="16"/>
                <w:szCs w:val="20"/>
              </w:rPr>
            </w:pPr>
          </w:p>
        </w:tc>
        <w:tc>
          <w:tcPr>
            <w:tcW w:w="1175" w:type="dxa"/>
          </w:tcPr>
          <w:p w:rsidR="00432DE1" w:rsidRDefault="00432DE1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432DE1" w:rsidRDefault="00432DE1" w:rsidP="00AA26D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Traction, Saltation, Suspension and solution</w:t>
            </w:r>
          </w:p>
        </w:tc>
      </w:tr>
      <w:tr w:rsidR="00432DE1" w:rsidTr="00FC72CE">
        <w:tc>
          <w:tcPr>
            <w:tcW w:w="1977" w:type="dxa"/>
            <w:vMerge/>
            <w:vAlign w:val="center"/>
          </w:tcPr>
          <w:p w:rsidR="00432DE1" w:rsidRDefault="00432DE1" w:rsidP="006A7D5D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</w:rPr>
            </w:pPr>
          </w:p>
        </w:tc>
        <w:tc>
          <w:tcPr>
            <w:tcW w:w="4923" w:type="dxa"/>
            <w:vAlign w:val="center"/>
          </w:tcPr>
          <w:p w:rsidR="00432DE1" w:rsidRDefault="00432DE1" w:rsidP="00FC72CE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>Deposition in rivers</w:t>
            </w:r>
          </w:p>
          <w:p w:rsidR="00432DE1" w:rsidRDefault="00432DE1" w:rsidP="00FC72C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6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Explai</w:t>
            </w:r>
            <w:r w:rsid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n why rivers deposit sediment/t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heir load)</w:t>
            </w:r>
          </w:p>
          <w:p w:rsidR="00432DE1" w:rsidRDefault="00432DE1" w:rsidP="00FC72C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26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Definition of deposition and examples of where this occurs + in rivers (estuary’s/inside of meander bends)</w:t>
            </w:r>
          </w:p>
          <w:p w:rsidR="00FC72CE" w:rsidRPr="00FC72CE" w:rsidRDefault="00FC72CE" w:rsidP="00FC72CE">
            <w:pPr>
              <w:pStyle w:val="ListParagraph"/>
              <w:autoSpaceDE w:val="0"/>
              <w:autoSpaceDN w:val="0"/>
              <w:adjustRightInd w:val="0"/>
              <w:ind w:left="326"/>
              <w:rPr>
                <w:rFonts w:ascii="HelveticaNeueLTStd-Roman" w:hAnsi="HelveticaNeueLTStd-Roman" w:cs="HelveticaNeueLTStd-Roman"/>
                <w:color w:val="000000"/>
                <w:sz w:val="16"/>
                <w:szCs w:val="20"/>
              </w:rPr>
            </w:pPr>
          </w:p>
        </w:tc>
        <w:tc>
          <w:tcPr>
            <w:tcW w:w="1175" w:type="dxa"/>
          </w:tcPr>
          <w:p w:rsidR="00432DE1" w:rsidRDefault="00432DE1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432DE1" w:rsidRDefault="00432DE1" w:rsidP="00AA26D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Load</w:t>
            </w:r>
          </w:p>
          <w:p w:rsidR="00432DE1" w:rsidRDefault="00432DE1" w:rsidP="00AA26D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Mud flats</w:t>
            </w:r>
          </w:p>
          <w:p w:rsidR="000C7E3F" w:rsidRDefault="000C7E3F" w:rsidP="00AA26D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Slip off slope</w:t>
            </w:r>
          </w:p>
        </w:tc>
      </w:tr>
      <w:tr w:rsidR="00432DE1" w:rsidTr="00FC72CE">
        <w:tc>
          <w:tcPr>
            <w:tcW w:w="1977" w:type="dxa"/>
            <w:vMerge w:val="restart"/>
            <w:vAlign w:val="center"/>
          </w:tcPr>
          <w:p w:rsidR="00432DE1" w:rsidRPr="005F2856" w:rsidRDefault="00432DE1" w:rsidP="006A7D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06"/>
              <w:jc w:val="center"/>
              <w:rPr>
                <w:rFonts w:ascii="HelveticaNeueLTStd-Roman" w:hAnsi="HelveticaNeueLTStd-Roman" w:cs="HelveticaNeueLTStd-Roman"/>
                <w:color w:val="000000"/>
              </w:rPr>
            </w:pPr>
            <w:r w:rsidRPr="005F2856">
              <w:rPr>
                <w:rFonts w:ascii="HelveticaNeueLTStd-Roman" w:hAnsi="HelveticaNeueLTStd-Roman" w:cs="HelveticaNeueLTStd-Roman"/>
                <w:color w:val="000000"/>
              </w:rPr>
              <w:t>Landforms created by rivers</w:t>
            </w:r>
          </w:p>
          <w:p w:rsidR="00432DE1" w:rsidRDefault="00432DE1" w:rsidP="006A7D5D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</w:rPr>
            </w:pPr>
            <w:r w:rsidRPr="00D570FC">
              <w:rPr>
                <w:rFonts w:ascii="HelveticaNeueLTStd-Roman" w:hAnsi="HelveticaNeueLTStd-Roman" w:cs="HelveticaNeueLTStd-Roman"/>
                <w:color w:val="000000"/>
                <w:sz w:val="16"/>
              </w:rPr>
              <w:t>(</w:t>
            </w:r>
            <w:r w:rsidR="006A7D5D">
              <w:rPr>
                <w:rFonts w:ascii="HelveticaNeueLTStd-Roman" w:hAnsi="HelveticaNeueLTStd-Roman" w:cs="HelveticaNeueLTStd-Roman"/>
                <w:color w:val="000000"/>
                <w:sz w:val="16"/>
              </w:rPr>
              <w:t xml:space="preserve">TIP - </w:t>
            </w:r>
            <w:r w:rsidRPr="00D570FC">
              <w:rPr>
                <w:rFonts w:ascii="HelveticaNeueLTStd-Roman" w:hAnsi="HelveticaNeueLTStd-Roman" w:cs="HelveticaNeueLTStd-Roman"/>
                <w:color w:val="000000"/>
                <w:sz w:val="16"/>
              </w:rPr>
              <w:t xml:space="preserve">remember </w:t>
            </w:r>
            <w:r w:rsidR="006A7D5D">
              <w:rPr>
                <w:rFonts w:ascii="HelveticaNeueLTStd-Roman" w:hAnsi="HelveticaNeueLTStd-Roman" w:cs="HelveticaNeueLTStd-Roman"/>
                <w:color w:val="000000"/>
                <w:sz w:val="16"/>
              </w:rPr>
              <w:t>landforms pair up</w:t>
            </w:r>
            <w:r w:rsidRPr="00D570FC">
              <w:rPr>
                <w:rFonts w:ascii="HelveticaNeueLTStd-Roman" w:hAnsi="HelveticaNeueLTStd-Roman" w:cs="HelveticaNeueLTStd-Roman"/>
                <w:color w:val="000000"/>
                <w:sz w:val="16"/>
              </w:rPr>
              <w:t>)</w:t>
            </w:r>
          </w:p>
        </w:tc>
        <w:tc>
          <w:tcPr>
            <w:tcW w:w="4923" w:type="dxa"/>
            <w:vAlign w:val="center"/>
          </w:tcPr>
          <w:p w:rsidR="00432DE1" w:rsidRPr="0030643C" w:rsidRDefault="00432DE1" w:rsidP="00FC72CE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>Upper course</w:t>
            </w:r>
          </w:p>
          <w:p w:rsidR="00432DE1" w:rsidRPr="0030643C" w:rsidRDefault="00FC72CE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6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Characteristics</w:t>
            </w:r>
            <w:r w:rsid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(key features + annotated sketch) + </w:t>
            </w:r>
            <w:proofErr w:type="gramStart"/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2 mark</w:t>
            </w:r>
            <w:proofErr w:type="gramEnd"/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</w:t>
            </w:r>
            <w:r w:rsid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definition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s</w:t>
            </w:r>
            <w:r w:rsid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of Gorges, Waterfalls and Interlocking spurs</w:t>
            </w:r>
          </w:p>
          <w:p w:rsidR="00432DE1" w:rsidRDefault="00432DE1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6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proofErr w:type="gramStart"/>
            <w:r w:rsidRPr="000C7E3F"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>4 mark</w:t>
            </w:r>
            <w:proofErr w:type="gramEnd"/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explanations of how each landform forms (including sequencing, processes named and explained and key terminology)</w:t>
            </w:r>
          </w:p>
          <w:p w:rsidR="00FC72CE" w:rsidRPr="00FC72CE" w:rsidRDefault="00FC72CE" w:rsidP="00FC72CE">
            <w:pPr>
              <w:pStyle w:val="ListParagraph"/>
              <w:autoSpaceDE w:val="0"/>
              <w:autoSpaceDN w:val="0"/>
              <w:adjustRightInd w:val="0"/>
              <w:ind w:left="326"/>
              <w:rPr>
                <w:rFonts w:ascii="HelveticaNeueLTStd-Roman" w:hAnsi="HelveticaNeueLTStd-Roman" w:cs="HelveticaNeueLTStd-Roman"/>
                <w:color w:val="000000"/>
                <w:sz w:val="10"/>
                <w:szCs w:val="20"/>
              </w:rPr>
            </w:pPr>
          </w:p>
        </w:tc>
        <w:tc>
          <w:tcPr>
            <w:tcW w:w="1175" w:type="dxa"/>
          </w:tcPr>
          <w:p w:rsidR="00432DE1" w:rsidRDefault="00432DE1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432DE1" w:rsidRPr="0030643C" w:rsidRDefault="00432DE1" w:rsidP="00AA26D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Cap rock, plunge pool,</w:t>
            </w:r>
            <w:r w:rsid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undercutting, retreating upstream</w:t>
            </w:r>
          </w:p>
        </w:tc>
      </w:tr>
      <w:tr w:rsidR="00432DE1" w:rsidTr="00FC72CE">
        <w:tc>
          <w:tcPr>
            <w:tcW w:w="1977" w:type="dxa"/>
            <w:vMerge/>
            <w:vAlign w:val="center"/>
          </w:tcPr>
          <w:p w:rsidR="00432DE1" w:rsidRDefault="00432DE1" w:rsidP="006A7D5D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</w:rPr>
            </w:pPr>
          </w:p>
        </w:tc>
        <w:tc>
          <w:tcPr>
            <w:tcW w:w="4923" w:type="dxa"/>
            <w:vAlign w:val="center"/>
          </w:tcPr>
          <w:p w:rsidR="00432DE1" w:rsidRPr="0030643C" w:rsidRDefault="00432DE1" w:rsidP="00FC72CE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>Middle course</w:t>
            </w:r>
          </w:p>
          <w:p w:rsidR="00432DE1" w:rsidRPr="0030643C" w:rsidRDefault="00FC72CE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6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Characteristics</w:t>
            </w:r>
            <w:r w:rsid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(key features + annotated sketch) + </w:t>
            </w:r>
            <w:proofErr w:type="gramStart"/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2 mark</w:t>
            </w:r>
            <w:proofErr w:type="gramEnd"/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</w:t>
            </w:r>
            <w:r w:rsid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definition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s</w:t>
            </w:r>
            <w:r w:rsid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of Meanders and </w:t>
            </w:r>
            <w:r w:rsid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O</w:t>
            </w:r>
            <w:r w:rsid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xbow lakes</w:t>
            </w:r>
          </w:p>
          <w:p w:rsidR="00432DE1" w:rsidRDefault="00432DE1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6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proofErr w:type="gramStart"/>
            <w:r w:rsidRPr="000C7E3F"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>4 mark</w:t>
            </w:r>
            <w:proofErr w:type="gramEnd"/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explanations of how each landform forms (including sequencing, processes named and explained and key terminology)</w:t>
            </w:r>
          </w:p>
          <w:p w:rsidR="00FC72CE" w:rsidRPr="00FC72CE" w:rsidRDefault="00FC72CE" w:rsidP="00FC72CE">
            <w:pPr>
              <w:pStyle w:val="ListParagraph"/>
              <w:autoSpaceDE w:val="0"/>
              <w:autoSpaceDN w:val="0"/>
              <w:adjustRightInd w:val="0"/>
              <w:ind w:left="326"/>
              <w:rPr>
                <w:rFonts w:ascii="HelveticaNeueLTStd-Roman" w:hAnsi="HelveticaNeueLTStd-Roman" w:cs="HelveticaNeueLTStd-Roman"/>
                <w:color w:val="000000"/>
                <w:sz w:val="8"/>
                <w:szCs w:val="20"/>
              </w:rPr>
            </w:pPr>
          </w:p>
        </w:tc>
        <w:tc>
          <w:tcPr>
            <w:tcW w:w="1175" w:type="dxa"/>
          </w:tcPr>
          <w:p w:rsidR="00432DE1" w:rsidRDefault="00432DE1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432DE1" w:rsidRPr="0030643C" w:rsidRDefault="00432DE1" w:rsidP="00AA26D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Lateral erosion, helicoidal flow, </w:t>
            </w:r>
            <w:r w:rsid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T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halweg, slip off slope, undercutting, sinuous, meander migration</w:t>
            </w:r>
          </w:p>
        </w:tc>
      </w:tr>
      <w:tr w:rsidR="00432DE1" w:rsidTr="00FC72CE">
        <w:tc>
          <w:tcPr>
            <w:tcW w:w="1977" w:type="dxa"/>
            <w:vMerge/>
            <w:vAlign w:val="center"/>
          </w:tcPr>
          <w:p w:rsidR="00432DE1" w:rsidRDefault="00432DE1" w:rsidP="006A7D5D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</w:rPr>
            </w:pPr>
          </w:p>
        </w:tc>
        <w:tc>
          <w:tcPr>
            <w:tcW w:w="4923" w:type="dxa"/>
            <w:vAlign w:val="center"/>
          </w:tcPr>
          <w:p w:rsidR="00432DE1" w:rsidRPr="0030643C" w:rsidRDefault="00432DE1" w:rsidP="00FC72CE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>Lower course</w:t>
            </w:r>
          </w:p>
          <w:p w:rsidR="00432DE1" w:rsidRPr="0030643C" w:rsidRDefault="00FC72CE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6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Characteristics</w:t>
            </w:r>
            <w:r w:rsid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(key features + annotated sketch) </w:t>
            </w:r>
            <w:proofErr w:type="gramStart"/>
            <w:r w:rsid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+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2 mark</w:t>
            </w:r>
            <w:proofErr w:type="gramEnd"/>
            <w:r w:rsid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definition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s</w:t>
            </w:r>
            <w:r w:rsid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of Levees, Floodplains and Estuaries</w:t>
            </w:r>
          </w:p>
          <w:p w:rsidR="00432DE1" w:rsidRDefault="00432DE1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6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proofErr w:type="gramStart"/>
            <w:r w:rsidRPr="000C7E3F"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>4 mark</w:t>
            </w:r>
            <w:proofErr w:type="gramEnd"/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explanations of how each landform forms (including sequencing, processes named and explained and key terminology)</w:t>
            </w:r>
          </w:p>
          <w:p w:rsidR="00FC72CE" w:rsidRPr="00FC72CE" w:rsidRDefault="00FC72CE" w:rsidP="00FC72CE">
            <w:pPr>
              <w:pStyle w:val="ListParagraph"/>
              <w:autoSpaceDE w:val="0"/>
              <w:autoSpaceDN w:val="0"/>
              <w:adjustRightInd w:val="0"/>
              <w:ind w:left="326"/>
              <w:rPr>
                <w:rFonts w:ascii="HelveticaNeueLTStd-Roman" w:hAnsi="HelveticaNeueLTStd-Roman" w:cs="HelveticaNeueLTStd-Roman"/>
                <w:color w:val="000000"/>
                <w:sz w:val="8"/>
                <w:szCs w:val="20"/>
              </w:rPr>
            </w:pPr>
          </w:p>
        </w:tc>
        <w:tc>
          <w:tcPr>
            <w:tcW w:w="1175" w:type="dxa"/>
          </w:tcPr>
          <w:p w:rsidR="00432DE1" w:rsidRPr="0030643C" w:rsidRDefault="00432DE1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432DE1" w:rsidRPr="0030643C" w:rsidRDefault="000C7E3F" w:rsidP="00AA26D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Flood plain, deposition, Levee, mud flats, estuary, Brackish water, salt wedge</w:t>
            </w:r>
            <w:r w:rsidR="00AA26D4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, alluvium/silt</w:t>
            </w:r>
          </w:p>
        </w:tc>
      </w:tr>
      <w:tr w:rsidR="00432DE1" w:rsidTr="00FC72CE">
        <w:tc>
          <w:tcPr>
            <w:tcW w:w="1977" w:type="dxa"/>
            <w:vAlign w:val="center"/>
          </w:tcPr>
          <w:p w:rsidR="00432DE1" w:rsidRPr="005F2856" w:rsidRDefault="00432DE1" w:rsidP="006A7D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06"/>
              <w:jc w:val="center"/>
              <w:rPr>
                <w:rFonts w:ascii="HelveticaNeueLTStd-Roman" w:hAnsi="HelveticaNeueLTStd-Roman" w:cs="HelveticaNeueLTStd-Roman"/>
                <w:color w:val="000000"/>
              </w:rPr>
            </w:pPr>
            <w:r w:rsidRPr="005F2856">
              <w:rPr>
                <w:rFonts w:ascii="HelveticaNeueLTStd-Roman" w:hAnsi="HelveticaNeueLTStd-Roman" w:cs="HelveticaNeueLTStd-Roman"/>
                <w:color w:val="000000"/>
              </w:rPr>
              <w:t>UK river</w:t>
            </w:r>
            <w:r w:rsidR="00FC72CE">
              <w:rPr>
                <w:rFonts w:ascii="HelveticaNeueLTStd-Roman" w:hAnsi="HelveticaNeueLTStd-Roman" w:cs="HelveticaNeueLTStd-Roman"/>
                <w:color w:val="000000"/>
              </w:rPr>
              <w:t xml:space="preserve"> </w:t>
            </w:r>
            <w:proofErr w:type="gramStart"/>
            <w:r w:rsidR="00FC72CE">
              <w:rPr>
                <w:rFonts w:ascii="HelveticaNeueLTStd-Roman" w:hAnsi="HelveticaNeueLTStd-Roman" w:cs="HelveticaNeueLTStd-Roman"/>
                <w:color w:val="000000"/>
              </w:rPr>
              <w:t xml:space="preserve">valley </w:t>
            </w:r>
            <w:r w:rsidRPr="005F2856">
              <w:rPr>
                <w:rFonts w:ascii="HelveticaNeueLTStd-Roman" w:hAnsi="HelveticaNeueLTStd-Roman" w:cs="HelveticaNeueLTStd-Roman"/>
                <w:color w:val="000000"/>
              </w:rPr>
              <w:t xml:space="preserve"> </w:t>
            </w:r>
            <w:r w:rsidR="00FC72CE">
              <w:rPr>
                <w:rFonts w:ascii="HelveticaNeueLTStd-Roman" w:hAnsi="HelveticaNeueLTStd-Roman" w:cs="HelveticaNeueLTStd-Roman"/>
                <w:color w:val="000000"/>
              </w:rPr>
              <w:t>+</w:t>
            </w:r>
            <w:proofErr w:type="gramEnd"/>
            <w:r w:rsidR="00FC72CE">
              <w:rPr>
                <w:rFonts w:ascii="HelveticaNeueLTStd-Roman" w:hAnsi="HelveticaNeueLTStd-Roman" w:cs="HelveticaNeueLTStd-Roman"/>
                <w:color w:val="000000"/>
              </w:rPr>
              <w:t xml:space="preserve"> N</w:t>
            </w:r>
            <w:r w:rsidRPr="005F2856">
              <w:rPr>
                <w:rFonts w:ascii="HelveticaNeueLTStd-Roman" w:hAnsi="HelveticaNeueLTStd-Roman" w:cs="HelveticaNeueLTStd-Roman"/>
                <w:color w:val="000000"/>
              </w:rPr>
              <w:t>amed key features:</w:t>
            </w:r>
          </w:p>
          <w:p w:rsidR="00432DE1" w:rsidRDefault="00432DE1" w:rsidP="006A7D5D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</w:rPr>
            </w:pPr>
            <w:r>
              <w:rPr>
                <w:rFonts w:ascii="HelveticaNeueLTStd-Roman" w:hAnsi="HelveticaNeueLTStd-Roman" w:cs="HelveticaNeueLTStd-Roman"/>
                <w:color w:val="000000"/>
              </w:rPr>
              <w:t>River Tees, North Yorkshire</w:t>
            </w:r>
          </w:p>
        </w:tc>
        <w:tc>
          <w:tcPr>
            <w:tcW w:w="4923" w:type="dxa"/>
            <w:vAlign w:val="center"/>
          </w:tcPr>
          <w:p w:rsidR="00432DE1" w:rsidRPr="000C7E3F" w:rsidRDefault="000C7E3F" w:rsidP="00FC72CE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26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 w:rsidRP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Location of the 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T</w:t>
            </w:r>
            <w:r w:rsidRP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ees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(in UK &amp; by county)</w:t>
            </w:r>
          </w:p>
          <w:p w:rsidR="000C7E3F" w:rsidRDefault="000C7E3F" w:rsidP="00FC72CE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26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 w:rsidRP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Named landforms and locations</w:t>
            </w:r>
          </w:p>
          <w:p w:rsidR="000C7E3F" w:rsidRDefault="000C7E3F" w:rsidP="00FC72C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U</w:t>
            </w:r>
            <w:r w:rsidR="00FC72CE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pper </w:t>
            </w:r>
            <w:r w:rsidRP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course – High Force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waterfall &amp; gorge</w:t>
            </w:r>
            <w:r w:rsidR="00FC72CE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all formed by erosion</w:t>
            </w:r>
          </w:p>
          <w:p w:rsidR="000C7E3F" w:rsidRDefault="000C7E3F" w:rsidP="00FC72C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 w:rsidRP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M</w:t>
            </w:r>
            <w:r w:rsidR="00FC72CE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iddle 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c</w:t>
            </w:r>
            <w:r w:rsidRP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ourse – Yarn in 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M</w:t>
            </w:r>
            <w:r w:rsidRP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ea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n</w:t>
            </w:r>
            <w:r w:rsidR="00FC72CE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der – formed by erosion and deposition</w:t>
            </w:r>
          </w:p>
          <w:p w:rsidR="000C7E3F" w:rsidRPr="000C7E3F" w:rsidRDefault="000C7E3F" w:rsidP="00FC72C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L</w:t>
            </w:r>
            <w:r w:rsidR="00FC72CE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ower 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Course </w:t>
            </w:r>
            <w:r w:rsidRP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Estuary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/flood plain/levees</w:t>
            </w:r>
            <w:r w:rsidRP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at </w:t>
            </w:r>
            <w:proofErr w:type="spellStart"/>
            <w:r w:rsidRP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Middlesborough</w:t>
            </w:r>
            <w:proofErr w:type="spellEnd"/>
            <w:r w:rsidR="00FC72CE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– formed by deposition</w:t>
            </w:r>
          </w:p>
        </w:tc>
        <w:tc>
          <w:tcPr>
            <w:tcW w:w="1175" w:type="dxa"/>
          </w:tcPr>
          <w:p w:rsidR="00432DE1" w:rsidRPr="0030643C" w:rsidRDefault="00432DE1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432DE1" w:rsidRPr="0030643C" w:rsidRDefault="00432DE1" w:rsidP="00AA26D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</w:p>
        </w:tc>
      </w:tr>
      <w:tr w:rsidR="00432DE1" w:rsidTr="00FC72CE">
        <w:tc>
          <w:tcPr>
            <w:tcW w:w="1977" w:type="dxa"/>
            <w:vMerge w:val="restart"/>
            <w:vAlign w:val="center"/>
          </w:tcPr>
          <w:p w:rsidR="00432DE1" w:rsidRPr="005F2856" w:rsidRDefault="00432DE1" w:rsidP="006A7D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06"/>
              <w:jc w:val="center"/>
              <w:rPr>
                <w:rFonts w:ascii="HelveticaNeueLTStd-Roman" w:hAnsi="HelveticaNeueLTStd-Roman" w:cs="HelveticaNeueLTStd-Roman"/>
                <w:color w:val="000000"/>
              </w:rPr>
            </w:pPr>
            <w:r w:rsidRPr="005F2856">
              <w:rPr>
                <w:rFonts w:ascii="HelveticaNeueLTStd-Roman" w:hAnsi="HelveticaNeueLTStd-Roman" w:cs="HelveticaNeueLTStd-Roman"/>
                <w:color w:val="000000"/>
              </w:rPr>
              <w:lastRenderedPageBreak/>
              <w:t>Causes of flooding and hydrographs</w:t>
            </w:r>
          </w:p>
        </w:tc>
        <w:tc>
          <w:tcPr>
            <w:tcW w:w="4923" w:type="dxa"/>
            <w:vAlign w:val="center"/>
          </w:tcPr>
          <w:p w:rsidR="00432DE1" w:rsidRDefault="00432DE1" w:rsidP="00FC72CE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>Human action and how it increases flood risk</w:t>
            </w:r>
          </w:p>
          <w:p w:rsidR="00432DE1" w:rsidRPr="00387894" w:rsidRDefault="00432DE1" w:rsidP="00FC72CE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Explanation of why each of the following </w:t>
            </w:r>
            <w:r w:rsidR="00FC72CE"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 xml:space="preserve">human land use changes 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increases the risk of flooding (using key terms)</w:t>
            </w:r>
          </w:p>
          <w:p w:rsidR="00432DE1" w:rsidRDefault="00432DE1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68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Deforestation</w:t>
            </w:r>
          </w:p>
          <w:p w:rsidR="00432DE1" w:rsidRDefault="00432DE1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68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Urbanisation</w:t>
            </w:r>
          </w:p>
          <w:p w:rsidR="00432DE1" w:rsidRDefault="00432DE1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68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Land use changes e.g. farming</w:t>
            </w:r>
          </w:p>
          <w:p w:rsidR="00FC72CE" w:rsidRPr="0030643C" w:rsidRDefault="00FC72CE" w:rsidP="00FC72CE">
            <w:pPr>
              <w:pStyle w:val="ListParagraph"/>
              <w:autoSpaceDE w:val="0"/>
              <w:autoSpaceDN w:val="0"/>
              <w:adjustRightInd w:val="0"/>
              <w:ind w:left="468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432DE1" w:rsidRDefault="00432DE1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432DE1" w:rsidRPr="0030643C" w:rsidRDefault="000C7E3F" w:rsidP="00AA26D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Flood/ flood risk, </w:t>
            </w:r>
            <w:r w:rsid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Interception, infiltration, runoff, impermeable, 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urbanisation, deforestation, saturated</w:t>
            </w:r>
          </w:p>
        </w:tc>
      </w:tr>
      <w:tr w:rsidR="00432DE1" w:rsidTr="00FC72CE">
        <w:tc>
          <w:tcPr>
            <w:tcW w:w="1977" w:type="dxa"/>
            <w:vMerge/>
            <w:vAlign w:val="center"/>
          </w:tcPr>
          <w:p w:rsidR="00432DE1" w:rsidRDefault="00432DE1" w:rsidP="006A7D5D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</w:rPr>
            </w:pPr>
          </w:p>
        </w:tc>
        <w:tc>
          <w:tcPr>
            <w:tcW w:w="4923" w:type="dxa"/>
            <w:vAlign w:val="center"/>
          </w:tcPr>
          <w:p w:rsidR="00432DE1" w:rsidRDefault="00432DE1" w:rsidP="00FC72CE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>Natural factors that increase flood risk</w:t>
            </w:r>
          </w:p>
          <w:p w:rsidR="00432DE1" w:rsidRDefault="00432DE1" w:rsidP="00FC72CE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Explanation of why each of the following increases the risk of flooding (using key terms)</w:t>
            </w:r>
          </w:p>
          <w:p w:rsidR="00432DE1" w:rsidRDefault="00432DE1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68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Geology permeable vs impermeable be</w:t>
            </w:r>
            <w:r w:rsidR="00AA26D4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d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rock, </w:t>
            </w:r>
          </w:p>
          <w:p w:rsidR="00432DE1" w:rsidRDefault="00432DE1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68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Precipitation (intensity and the link to saturated ground)</w:t>
            </w:r>
          </w:p>
          <w:p w:rsidR="00432DE1" w:rsidRDefault="00432DE1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68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Relief (slope steepness)</w:t>
            </w:r>
          </w:p>
          <w:p w:rsidR="00FC72CE" w:rsidRPr="00FE24CE" w:rsidRDefault="00FC72CE" w:rsidP="00FC72CE">
            <w:pPr>
              <w:pStyle w:val="ListParagraph"/>
              <w:autoSpaceDE w:val="0"/>
              <w:autoSpaceDN w:val="0"/>
              <w:adjustRightInd w:val="0"/>
              <w:ind w:left="468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432DE1" w:rsidRDefault="00432DE1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432DE1" w:rsidRDefault="00432DE1" w:rsidP="00AA26D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Geology, permeability</w:t>
            </w:r>
            <w:r w:rsid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/ impermeable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, precipitation, saturated, relief,</w:t>
            </w:r>
            <w:r w:rsid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discharge</w:t>
            </w:r>
          </w:p>
        </w:tc>
      </w:tr>
      <w:tr w:rsidR="00432DE1" w:rsidTr="00FC72CE">
        <w:tc>
          <w:tcPr>
            <w:tcW w:w="1977" w:type="dxa"/>
            <w:vMerge/>
            <w:vAlign w:val="center"/>
          </w:tcPr>
          <w:p w:rsidR="00432DE1" w:rsidRDefault="00432DE1" w:rsidP="006A7D5D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</w:rPr>
            </w:pPr>
          </w:p>
        </w:tc>
        <w:tc>
          <w:tcPr>
            <w:tcW w:w="4923" w:type="dxa"/>
            <w:vAlign w:val="center"/>
          </w:tcPr>
          <w:p w:rsidR="00432DE1" w:rsidRPr="00FE24CE" w:rsidRDefault="00432DE1" w:rsidP="00FC72CE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</w:pPr>
            <w:r w:rsidRPr="00FE24CE"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>Hydrograph</w:t>
            </w:r>
          </w:p>
          <w:p w:rsidR="00432DE1" w:rsidRDefault="00432DE1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84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Sketch this and label 7 main features (baseflow, bank full capacity, peak discharge, lag time, peak rainfall, rising limb, falling limb)</w:t>
            </w:r>
          </w:p>
          <w:p w:rsidR="00432DE1" w:rsidRDefault="00432DE1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84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Label both axes correctly (</w:t>
            </w:r>
            <w:proofErr w:type="spellStart"/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inc.</w:t>
            </w:r>
            <w:proofErr w:type="spellEnd"/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</w:t>
            </w:r>
            <w:r w:rsid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u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nits) – </w:t>
            </w:r>
            <w:proofErr w:type="spellStart"/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Cumecs</w:t>
            </w:r>
            <w:proofErr w:type="spellEnd"/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vs time</w:t>
            </w:r>
          </w:p>
          <w:p w:rsidR="00432DE1" w:rsidRDefault="00432DE1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84" w:hanging="142"/>
              <w:rPr>
                <w:rFonts w:ascii="HelveticaNeueLTStd-Roman" w:hAnsi="HelveticaNeueLTStd-Roman" w:cs="HelveticaNeueLTStd-Roman"/>
                <w:b/>
                <w:i/>
                <w:color w:val="000000"/>
                <w:sz w:val="20"/>
                <w:szCs w:val="20"/>
              </w:rPr>
            </w:pPr>
            <w:r w:rsidRPr="00FE24CE">
              <w:rPr>
                <w:rFonts w:ascii="HelveticaNeueLTStd-Roman" w:hAnsi="HelveticaNeueLTStd-Roman" w:cs="HelveticaNeueLTStd-Roman"/>
                <w:b/>
                <w:i/>
                <w:color w:val="000000"/>
                <w:sz w:val="20"/>
                <w:szCs w:val="20"/>
              </w:rPr>
              <w:t xml:space="preserve">Link the changes in hydrograph shape to the changes in drainage basin </w:t>
            </w:r>
          </w:p>
          <w:p w:rsidR="00FC72CE" w:rsidRPr="00FE24CE" w:rsidRDefault="00FC72CE" w:rsidP="00FC72CE">
            <w:pPr>
              <w:pStyle w:val="ListParagraph"/>
              <w:autoSpaceDE w:val="0"/>
              <w:autoSpaceDN w:val="0"/>
              <w:adjustRightInd w:val="0"/>
              <w:ind w:left="184"/>
              <w:rPr>
                <w:rFonts w:ascii="HelveticaNeueLTStd-Roman" w:hAnsi="HelveticaNeueLTStd-Roman" w:cs="HelveticaNeueLTStd-Roman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432DE1" w:rsidRDefault="00432DE1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432DE1" w:rsidRDefault="00432DE1" w:rsidP="00AA26D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Discharge (</w:t>
            </w:r>
            <w:proofErr w:type="spellStart"/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Cumecs</w:t>
            </w:r>
            <w:proofErr w:type="spellEnd"/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m</w:t>
            </w:r>
            <w:r w:rsidRPr="00FE24CE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  <w:vertAlign w:val="superscript"/>
              </w:rPr>
              <w:t>3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s</w:t>
            </w:r>
            <w:r w:rsidRPr="00FE24CE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  <w:vertAlign w:val="superscript"/>
              </w:rPr>
              <w:t>-1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)</w:t>
            </w:r>
            <w:r w:rsid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, baseflow, rising limb, lag time, falling limb, peak discharge</w:t>
            </w:r>
          </w:p>
        </w:tc>
      </w:tr>
      <w:tr w:rsidR="00432DE1" w:rsidTr="00FC72CE">
        <w:tc>
          <w:tcPr>
            <w:tcW w:w="1977" w:type="dxa"/>
            <w:vMerge w:val="restart"/>
            <w:vAlign w:val="center"/>
          </w:tcPr>
          <w:p w:rsidR="00432DE1" w:rsidRDefault="00432DE1" w:rsidP="006A7D5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06"/>
              <w:jc w:val="center"/>
              <w:rPr>
                <w:rFonts w:ascii="HelveticaNeueLTStd-Roman" w:hAnsi="HelveticaNeueLTStd-Roman" w:cs="HelveticaNeueLTStd-Roman"/>
                <w:color w:val="000000"/>
              </w:rPr>
            </w:pPr>
            <w:r w:rsidRPr="005F2856">
              <w:rPr>
                <w:rFonts w:ascii="HelveticaNeueLTStd-Roman" w:hAnsi="HelveticaNeueLTStd-Roman" w:cs="HelveticaNeueLTStd-Roman"/>
                <w:color w:val="000000"/>
              </w:rPr>
              <w:t>Flood management</w:t>
            </w:r>
            <w:r>
              <w:rPr>
                <w:rFonts w:ascii="HelveticaNeueLTStd-Roman" w:hAnsi="HelveticaNeueLTStd-Roman" w:cs="HelveticaNeueLTStd-Roman"/>
                <w:color w:val="000000"/>
              </w:rPr>
              <w:t xml:space="preserve"> + example of a flood management scheme in UK:</w:t>
            </w:r>
          </w:p>
          <w:p w:rsidR="00432DE1" w:rsidRDefault="00432DE1" w:rsidP="006A7D5D">
            <w:pPr>
              <w:autoSpaceDE w:val="0"/>
              <w:autoSpaceDN w:val="0"/>
              <w:adjustRightInd w:val="0"/>
              <w:ind w:left="-54"/>
              <w:jc w:val="center"/>
              <w:rPr>
                <w:rFonts w:ascii="HelveticaNeueLTStd-Roman" w:hAnsi="HelveticaNeueLTStd-Roman" w:cs="HelveticaNeueLTStd-Roman"/>
                <w:color w:val="000000"/>
              </w:rPr>
            </w:pPr>
          </w:p>
          <w:p w:rsidR="00432DE1" w:rsidRDefault="00432DE1" w:rsidP="006A7D5D">
            <w:pPr>
              <w:autoSpaceDE w:val="0"/>
              <w:autoSpaceDN w:val="0"/>
              <w:adjustRightInd w:val="0"/>
              <w:ind w:left="-54"/>
              <w:jc w:val="center"/>
              <w:rPr>
                <w:rFonts w:ascii="HelveticaNeueLTStd-Roman" w:hAnsi="HelveticaNeueLTStd-Roman" w:cs="HelveticaNeueLTStd-Roman"/>
                <w:b/>
                <w:color w:val="00000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</w:rPr>
              <w:t>Case Study Boscastle flood management scheme</w:t>
            </w:r>
          </w:p>
          <w:p w:rsidR="00AA26D4" w:rsidRDefault="00AA26D4" w:rsidP="006A7D5D">
            <w:pPr>
              <w:autoSpaceDE w:val="0"/>
              <w:autoSpaceDN w:val="0"/>
              <w:adjustRightInd w:val="0"/>
              <w:ind w:left="-54"/>
              <w:jc w:val="center"/>
              <w:rPr>
                <w:rFonts w:ascii="HelveticaNeueLTStd-Roman" w:hAnsi="HelveticaNeueLTStd-Roman" w:cs="HelveticaNeueLTStd-Roman"/>
                <w:b/>
                <w:color w:val="000000"/>
              </w:rPr>
            </w:pPr>
          </w:p>
          <w:p w:rsidR="00AA26D4" w:rsidRPr="00AA26D4" w:rsidRDefault="00AA26D4" w:rsidP="006A7D5D">
            <w:pPr>
              <w:autoSpaceDE w:val="0"/>
              <w:autoSpaceDN w:val="0"/>
              <w:adjustRightInd w:val="0"/>
              <w:ind w:left="-54"/>
              <w:jc w:val="center"/>
              <w:rPr>
                <w:rFonts w:ascii="HelveticaNeueLTStd-Roman" w:hAnsi="HelveticaNeueLTStd-Roman" w:cs="HelveticaNeueLTStd-Roman"/>
                <w:i/>
                <w:color w:val="000000"/>
              </w:rPr>
            </w:pPr>
            <w:r w:rsidRPr="00AA26D4">
              <w:rPr>
                <w:rFonts w:ascii="HelveticaNeueLTStd-Roman" w:hAnsi="HelveticaNeueLTStd-Roman" w:cs="HelveticaNeueLTStd-Roman"/>
                <w:i/>
                <w:color w:val="000000"/>
                <w:sz w:val="18"/>
              </w:rPr>
              <w:t xml:space="preserve">(all likely to be </w:t>
            </w:r>
            <w:proofErr w:type="gramStart"/>
            <w:r w:rsidRPr="00AA26D4">
              <w:rPr>
                <w:rFonts w:ascii="HelveticaNeueLTStd-Roman" w:hAnsi="HelveticaNeueLTStd-Roman" w:cs="HelveticaNeueLTStd-Roman"/>
                <w:i/>
                <w:color w:val="000000"/>
                <w:sz w:val="18"/>
              </w:rPr>
              <w:t>6-8 mark</w:t>
            </w:r>
            <w:proofErr w:type="gramEnd"/>
            <w:r w:rsidRPr="00AA26D4">
              <w:rPr>
                <w:rFonts w:ascii="HelveticaNeueLTStd-Roman" w:hAnsi="HelveticaNeueLTStd-Roman" w:cs="HelveticaNeueLTStd-Roman"/>
                <w:i/>
                <w:color w:val="000000"/>
                <w:sz w:val="18"/>
              </w:rPr>
              <w:t xml:space="preserve"> questions)</w:t>
            </w:r>
          </w:p>
        </w:tc>
        <w:tc>
          <w:tcPr>
            <w:tcW w:w="4923" w:type="dxa"/>
            <w:vAlign w:val="center"/>
          </w:tcPr>
          <w:p w:rsidR="00432DE1" w:rsidRDefault="00432DE1" w:rsidP="00FC72CE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>Hard engineering strategies</w:t>
            </w:r>
          </w:p>
          <w:p w:rsidR="000C7E3F" w:rsidRDefault="000C7E3F" w:rsidP="00FC72CE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>2 mark</w:t>
            </w:r>
            <w:proofErr w:type="gramEnd"/>
            <w:r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 xml:space="preserve"> </w:t>
            </w:r>
            <w:r w:rsidRP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definition of 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hard</w:t>
            </w:r>
            <w:r w:rsidRP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engineering</w:t>
            </w:r>
            <w:r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32DE1" w:rsidRDefault="00432DE1" w:rsidP="00FC72CE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 w:rsidRPr="00FE24CE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Describe 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what each of these are and explain how they work</w:t>
            </w:r>
          </w:p>
          <w:p w:rsidR="00432DE1" w:rsidRDefault="00FC72CE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84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Channel straightening, Dams &amp; </w:t>
            </w:r>
            <w:r w:rsid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reservoirs, Embankments (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human built </w:t>
            </w:r>
            <w:r w:rsid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raised 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up </w:t>
            </w:r>
            <w:r w:rsid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Levees), 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Flood relief channels (</w:t>
            </w:r>
            <w:r w:rsidRPr="00BB5905">
              <w:rPr>
                <w:rFonts w:ascii="HelveticaNeueLTStd-Roman" w:hAnsi="HelveticaNeueLTStd-Roman" w:cs="HelveticaNeueLTStd-Roman"/>
                <w:color w:val="000000"/>
                <w:sz w:val="16"/>
                <w:szCs w:val="20"/>
              </w:rPr>
              <w:t>also called d</w:t>
            </w:r>
            <w:r w:rsidR="00432DE1" w:rsidRPr="00BB5905">
              <w:rPr>
                <w:rFonts w:ascii="HelveticaNeueLTStd-Roman" w:hAnsi="HelveticaNeueLTStd-Roman" w:cs="HelveticaNeueLTStd-Roman"/>
                <w:color w:val="000000"/>
                <w:sz w:val="16"/>
                <w:szCs w:val="20"/>
              </w:rPr>
              <w:t>iversionary spillways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)</w:t>
            </w:r>
            <w:r w:rsid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</w:t>
            </w:r>
          </w:p>
          <w:p w:rsidR="00432DE1" w:rsidRDefault="00432DE1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84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The positives/negatives of hard engineering in general and of specific strategies named above </w:t>
            </w:r>
          </w:p>
          <w:p w:rsidR="00432DE1" w:rsidRPr="00FE24CE" w:rsidRDefault="00432DE1" w:rsidP="00FC72CE">
            <w:pPr>
              <w:autoSpaceDE w:val="0"/>
              <w:autoSpaceDN w:val="0"/>
              <w:adjustRightInd w:val="0"/>
              <w:ind w:left="36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432DE1" w:rsidRDefault="00432DE1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432DE1" w:rsidRDefault="00432DE1" w:rsidP="00AA26D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Hard engineering</w:t>
            </w:r>
            <w:r w:rsid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, reservoir, embankment, spillway,</w:t>
            </w:r>
            <w:r w:rsidR="00FC72CE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flood relief channel</w:t>
            </w:r>
          </w:p>
        </w:tc>
      </w:tr>
      <w:tr w:rsidR="00432DE1" w:rsidTr="00FC72CE">
        <w:tc>
          <w:tcPr>
            <w:tcW w:w="1977" w:type="dxa"/>
            <w:vMerge/>
            <w:vAlign w:val="center"/>
          </w:tcPr>
          <w:p w:rsidR="00432DE1" w:rsidRPr="00BE7517" w:rsidRDefault="00432DE1" w:rsidP="006A7D5D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</w:rPr>
            </w:pPr>
          </w:p>
        </w:tc>
        <w:tc>
          <w:tcPr>
            <w:tcW w:w="4923" w:type="dxa"/>
            <w:vAlign w:val="center"/>
          </w:tcPr>
          <w:p w:rsidR="00432DE1" w:rsidRDefault="00432DE1" w:rsidP="00FC72CE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>Soft engineering strategies</w:t>
            </w:r>
          </w:p>
          <w:p w:rsidR="000C7E3F" w:rsidRDefault="000C7E3F" w:rsidP="00FC72CE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>2 mark</w:t>
            </w:r>
            <w:proofErr w:type="gramEnd"/>
            <w:r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 xml:space="preserve"> </w:t>
            </w:r>
            <w:r w:rsidRP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definition of soft engineering</w:t>
            </w:r>
            <w:r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 xml:space="preserve"> </w:t>
            </w:r>
          </w:p>
          <w:p w:rsidR="00432DE1" w:rsidRDefault="00432DE1" w:rsidP="00FC72CE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 w:rsidRPr="00FE24CE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Describe 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what each of these are and explain how they work</w:t>
            </w:r>
          </w:p>
          <w:p w:rsidR="00432DE1" w:rsidRDefault="00432DE1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6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Flood warnings and preparation, </w:t>
            </w:r>
          </w:p>
          <w:p w:rsidR="00432DE1" w:rsidRDefault="00432DE1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6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Flood plain zoning</w:t>
            </w:r>
          </w:p>
          <w:p w:rsidR="00432DE1" w:rsidRDefault="00FC72CE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6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Afforestation </w:t>
            </w:r>
            <w:r w:rsid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(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planting of trees</w:t>
            </w:r>
            <w:r w:rsidR="00432DE1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)</w:t>
            </w:r>
          </w:p>
          <w:p w:rsidR="00432DE1" w:rsidRDefault="00432DE1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6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River restoration</w:t>
            </w:r>
          </w:p>
          <w:p w:rsidR="00432DE1" w:rsidRPr="00FC72CE" w:rsidRDefault="00432DE1" w:rsidP="00FC72CE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 w:rsidRPr="00FC72CE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The positives/negatives </w:t>
            </w:r>
            <w:r w:rsidR="00FC72CE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ST/LT benefits/costs </w:t>
            </w:r>
            <w:r w:rsidRPr="00FC72CE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of soft engineering in general and of specific strategies named above </w:t>
            </w:r>
          </w:p>
          <w:p w:rsidR="00432DE1" w:rsidRPr="00BE7517" w:rsidRDefault="00432DE1" w:rsidP="00FC72CE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432DE1" w:rsidRDefault="00432DE1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0C7E3F" w:rsidRDefault="000C7E3F" w:rsidP="00AA26D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Soft engineering</w:t>
            </w:r>
          </w:p>
          <w:p w:rsidR="00432DE1" w:rsidRDefault="000C7E3F" w:rsidP="00AA26D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Zoning, river restoration for storage, afforestation,</w:t>
            </w:r>
          </w:p>
        </w:tc>
      </w:tr>
      <w:tr w:rsidR="00432DE1" w:rsidTr="00FC72CE">
        <w:tc>
          <w:tcPr>
            <w:tcW w:w="1977" w:type="dxa"/>
            <w:vMerge/>
            <w:vAlign w:val="center"/>
          </w:tcPr>
          <w:p w:rsidR="00432DE1" w:rsidRPr="00040EAD" w:rsidRDefault="00432DE1" w:rsidP="006A7D5D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</w:rPr>
            </w:pPr>
          </w:p>
        </w:tc>
        <w:tc>
          <w:tcPr>
            <w:tcW w:w="4923" w:type="dxa"/>
            <w:vAlign w:val="center"/>
          </w:tcPr>
          <w:p w:rsidR="00432DE1" w:rsidRDefault="00432DE1" w:rsidP="00FC72CE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Draw out the </w:t>
            </w:r>
            <w:r w:rsidRPr="00FC72CE"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>Boscastle case study diagram</w:t>
            </w:r>
          </w:p>
          <w:p w:rsidR="00432DE1" w:rsidRDefault="00432DE1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6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Explanation of why scheme needed – reference 2004 flood event and impact of this </w:t>
            </w:r>
          </w:p>
          <w:p w:rsidR="00432DE1" w:rsidRDefault="00432DE1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6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Describe in detail the management strateg</w:t>
            </w:r>
            <w:r w:rsid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ies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put in place (hard </w:t>
            </w:r>
            <w:r w:rsid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&amp; 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soft engineering, costs </w:t>
            </w:r>
            <w:r w:rsid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/ benefits and how they work 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etc)</w:t>
            </w:r>
          </w:p>
          <w:p w:rsidR="00432DE1" w:rsidRPr="005F2856" w:rsidRDefault="00432DE1" w:rsidP="00FC72C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26" w:hanging="142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The </w:t>
            </w:r>
            <w:r w:rsidRPr="00FC72CE">
              <w:rPr>
                <w:rFonts w:ascii="HelveticaNeueLTStd-Roman" w:hAnsi="HelveticaNeueLTStd-Roman" w:cs="HelveticaNeueLTStd-Roman"/>
                <w:b/>
                <w:color w:val="000000"/>
                <w:sz w:val="20"/>
                <w:szCs w:val="20"/>
              </w:rPr>
              <w:t>Social, Economic and Environmental</w:t>
            </w: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issues </w:t>
            </w:r>
            <w:r w:rsidR="00FC72CE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(P&amp;N and LT/ST)</w:t>
            </w:r>
            <w:r w:rsidR="000C7E3F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 xml:space="preserve"> </w:t>
            </w:r>
            <w:r w:rsidR="00FC72CE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of each management strategy</w:t>
            </w:r>
          </w:p>
          <w:p w:rsidR="00432DE1" w:rsidRPr="005F2856" w:rsidRDefault="00432DE1" w:rsidP="00FC72CE">
            <w:pPr>
              <w:autoSpaceDE w:val="0"/>
              <w:autoSpaceDN w:val="0"/>
              <w:adjustRightInd w:val="0"/>
              <w:ind w:left="36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</w:p>
        </w:tc>
        <w:tc>
          <w:tcPr>
            <w:tcW w:w="1175" w:type="dxa"/>
          </w:tcPr>
          <w:p w:rsidR="00432DE1" w:rsidRDefault="00432DE1" w:rsidP="004405E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432DE1" w:rsidRDefault="000C7E3F" w:rsidP="00AA26D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Braiding, conduit, permeable car park</w:t>
            </w:r>
          </w:p>
          <w:p w:rsidR="00FC72CE" w:rsidRDefault="00BB5905" w:rsidP="00AA26D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A</w:t>
            </w:r>
            <w:r w:rsidR="00FC72CE"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fforestation</w:t>
            </w:r>
          </w:p>
          <w:p w:rsidR="00BB5905" w:rsidRDefault="00BB5905" w:rsidP="00AA26D4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</w:pPr>
            <w:r>
              <w:rPr>
                <w:rFonts w:ascii="HelveticaNeueLTStd-Roman" w:hAnsi="HelveticaNeueLTStd-Roman" w:cs="HelveticaNeueLTStd-Roman"/>
                <w:color w:val="000000"/>
                <w:sz w:val="20"/>
                <w:szCs w:val="20"/>
              </w:rPr>
              <w:t>Channel adjustments</w:t>
            </w:r>
            <w:bookmarkStart w:id="0" w:name="_GoBack"/>
            <w:bookmarkEnd w:id="0"/>
          </w:p>
        </w:tc>
      </w:tr>
    </w:tbl>
    <w:p w:rsidR="004405E0" w:rsidRDefault="004405E0" w:rsidP="004405E0">
      <w:pPr>
        <w:autoSpaceDE w:val="0"/>
        <w:autoSpaceDN w:val="0"/>
        <w:adjustRightInd w:val="0"/>
        <w:spacing w:after="0" w:line="240" w:lineRule="auto"/>
        <w:rPr>
          <w:rFonts w:ascii="HelveticaNeueLTStd-Roman" w:hAnsi="HelveticaNeueLTStd-Roman" w:cs="HelveticaNeueLTStd-Roman"/>
          <w:color w:val="000000"/>
        </w:rPr>
      </w:pPr>
    </w:p>
    <w:p w:rsidR="004405E0" w:rsidRDefault="004405E0" w:rsidP="004405E0">
      <w:pPr>
        <w:autoSpaceDE w:val="0"/>
        <w:autoSpaceDN w:val="0"/>
        <w:adjustRightInd w:val="0"/>
        <w:spacing w:after="0" w:line="240" w:lineRule="auto"/>
        <w:rPr>
          <w:rFonts w:ascii="HelveticaNeueLTStd-Roman" w:hAnsi="HelveticaNeueLTStd-Roman" w:cs="HelveticaNeueLTStd-Roman"/>
          <w:color w:val="000000"/>
        </w:rPr>
      </w:pPr>
    </w:p>
    <w:p w:rsidR="004405E0" w:rsidRDefault="004405E0" w:rsidP="004405E0">
      <w:pPr>
        <w:autoSpaceDE w:val="0"/>
        <w:autoSpaceDN w:val="0"/>
        <w:adjustRightInd w:val="0"/>
        <w:spacing w:after="0" w:line="240" w:lineRule="auto"/>
        <w:rPr>
          <w:rFonts w:ascii="HelveticaNeueLTStd-Roman" w:hAnsi="HelveticaNeueLTStd-Roman" w:cs="HelveticaNeueLTStd-Roman"/>
          <w:color w:val="000000"/>
        </w:rPr>
      </w:pPr>
    </w:p>
    <w:p w:rsidR="00040EAD" w:rsidRDefault="00040EAD"/>
    <w:sectPr w:rsidR="00040EAD" w:rsidSect="004405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elveticaNeueLTStd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QAChevinPro-Demi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E21AC"/>
    <w:multiLevelType w:val="hybridMultilevel"/>
    <w:tmpl w:val="F42CFFD0"/>
    <w:lvl w:ilvl="0" w:tplc="B14653FA">
      <w:numFmt w:val="bullet"/>
      <w:lvlText w:val="-"/>
      <w:lvlJc w:val="left"/>
      <w:pPr>
        <w:ind w:left="720" w:hanging="360"/>
      </w:pPr>
      <w:rPr>
        <w:rFonts w:ascii="HelveticaNeueLTStd-Roman" w:eastAsiaTheme="minorHAnsi" w:hAnsi="HelveticaNeueLTStd-Roman" w:cs="HelveticaNeueLTStd-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11BCF"/>
    <w:multiLevelType w:val="hybridMultilevel"/>
    <w:tmpl w:val="1EAADD0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71DF9"/>
    <w:multiLevelType w:val="hybridMultilevel"/>
    <w:tmpl w:val="88E8CE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12398"/>
    <w:multiLevelType w:val="hybridMultilevel"/>
    <w:tmpl w:val="24C623F0"/>
    <w:lvl w:ilvl="0" w:tplc="2EB2E672">
      <w:numFmt w:val="bullet"/>
      <w:lvlText w:val="-"/>
      <w:lvlJc w:val="left"/>
      <w:pPr>
        <w:ind w:left="720" w:hanging="360"/>
      </w:pPr>
      <w:rPr>
        <w:rFonts w:ascii="HelveticaNeueLTStd-Roman" w:eastAsiaTheme="minorHAnsi" w:hAnsi="HelveticaNeueLTStd-Roman" w:cs="HelveticaNeueLTStd-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063A76"/>
    <w:multiLevelType w:val="hybridMultilevel"/>
    <w:tmpl w:val="C1D0E1E4"/>
    <w:lvl w:ilvl="0" w:tplc="2062D7F8">
      <w:start w:val="5"/>
      <w:numFmt w:val="bullet"/>
      <w:lvlText w:val="-"/>
      <w:lvlJc w:val="left"/>
      <w:pPr>
        <w:ind w:left="720" w:hanging="360"/>
      </w:pPr>
      <w:rPr>
        <w:rFonts w:ascii="HelveticaNeueLTStd-Roman" w:eastAsiaTheme="minorHAnsi" w:hAnsi="HelveticaNeueLTStd-Roman" w:cs="HelveticaNeueLTStd-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A6DE8"/>
    <w:multiLevelType w:val="hybridMultilevel"/>
    <w:tmpl w:val="6DCA5DA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DD479A"/>
    <w:multiLevelType w:val="hybridMultilevel"/>
    <w:tmpl w:val="3508C2BC"/>
    <w:lvl w:ilvl="0" w:tplc="B14653FA">
      <w:numFmt w:val="bullet"/>
      <w:lvlText w:val="-"/>
      <w:lvlJc w:val="left"/>
      <w:pPr>
        <w:ind w:left="720" w:hanging="360"/>
      </w:pPr>
      <w:rPr>
        <w:rFonts w:ascii="HelveticaNeueLTStd-Roman" w:eastAsiaTheme="minorHAnsi" w:hAnsi="HelveticaNeueLTStd-Roman" w:cs="HelveticaNeueLTStd-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897B9A"/>
    <w:multiLevelType w:val="hybridMultilevel"/>
    <w:tmpl w:val="25E05D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5E0"/>
    <w:rsid w:val="00040EAD"/>
    <w:rsid w:val="000C7E3F"/>
    <w:rsid w:val="0030643C"/>
    <w:rsid w:val="00355E89"/>
    <w:rsid w:val="00387894"/>
    <w:rsid w:val="00432DE1"/>
    <w:rsid w:val="004405E0"/>
    <w:rsid w:val="004778C9"/>
    <w:rsid w:val="005F2856"/>
    <w:rsid w:val="006A7D5D"/>
    <w:rsid w:val="00A31BCD"/>
    <w:rsid w:val="00A35957"/>
    <w:rsid w:val="00AA26D4"/>
    <w:rsid w:val="00BB5905"/>
    <w:rsid w:val="00BD2CF2"/>
    <w:rsid w:val="00BE7517"/>
    <w:rsid w:val="00CC19BD"/>
    <w:rsid w:val="00D570FC"/>
    <w:rsid w:val="00E22A76"/>
    <w:rsid w:val="00FC72CE"/>
    <w:rsid w:val="00FE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73448"/>
  <w15:chartTrackingRefBased/>
  <w15:docId w15:val="{28807B12-2834-49D5-BCBC-A6A5F3145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0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405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C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4B3C1-EBC4-4863-9977-4606BFD9D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woodcock</dc:creator>
  <cp:keywords/>
  <dc:description/>
  <cp:lastModifiedBy>chris woodcock</cp:lastModifiedBy>
  <cp:revision>11</cp:revision>
  <cp:lastPrinted>2017-07-09T22:01:00Z</cp:lastPrinted>
  <dcterms:created xsi:type="dcterms:W3CDTF">2017-10-02T21:02:00Z</dcterms:created>
  <dcterms:modified xsi:type="dcterms:W3CDTF">2017-10-11T21:10:00Z</dcterms:modified>
</cp:coreProperties>
</file>